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1055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527"/>
        <w:gridCol w:w="5527"/>
      </w:tblGrid>
      <w:tr>
        <w:trPr>
          <w:trHeight w:val="1695" w:hRule="atLeast"/>
        </w:trPr>
        <w:tc>
          <w:tcPr>
            <w:tcW w:w="552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  <w:shd w:fill="auto" w:val="clear"/>
          </w:tcPr>
          <w:p>
            <w:pPr>
              <w:pStyle w:val="Style20"/>
              <w:bidi w:val="0"/>
              <w:jc w:val="lef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drawing>
                <wp:anchor behindDoc="0" distT="0" distB="0" distL="0" distR="0" simplePos="0" locked="0" layoutInCell="1" allowOverlap="1" relativeHeight="2">
                  <wp:simplePos x="0" y="0"/>
                  <wp:positionH relativeFrom="column">
                    <wp:align>left</wp:align>
                  </wp:positionH>
                  <wp:positionV relativeFrom="paragraph">
                    <wp:posOffset>635</wp:posOffset>
                  </wp:positionV>
                  <wp:extent cx="3439795" cy="814070"/>
                  <wp:effectExtent l="0" t="0" r="0" b="0"/>
                  <wp:wrapSquare wrapText="largest"/>
                  <wp:docPr id="1" name="HTTPS://NOVICARD.RU/" descr="">
                    <a:hlinkClick xmlns:a="http://schemas.openxmlformats.org/drawingml/2006/main" r:id="rId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TTPS://NOVICARD.RU/" descr="">
                            <a:hlinkClick r:id="rId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9795" cy="814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52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fill="auto" w:val="clear"/>
          </w:tcPr>
          <w:p>
            <w:pPr>
              <w:pStyle w:val="Style20"/>
              <w:bidi w:val="0"/>
              <w:jc w:val="right"/>
              <w:rPr>
                <w:rFonts w:ascii="Verdana" w:hAnsi="Verdana"/>
                <w:b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+7 (499) 707-39-97</w:t>
            </w:r>
          </w:p>
          <w:p>
            <w:pPr>
              <w:pStyle w:val="Style20"/>
              <w:bidi w:val="0"/>
              <w:jc w:val="right"/>
              <w:rPr>
                <w:rFonts w:ascii="Verdana" w:hAnsi="Verdana"/>
                <w:b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+7 (985) 788-88-04</w:t>
            </w:r>
          </w:p>
          <w:p>
            <w:pPr>
              <w:pStyle w:val="Style20"/>
              <w:bidi w:val="0"/>
              <w:jc w:val="right"/>
              <w:rPr>
                <w:rFonts w:ascii="Verdana" w:hAnsi="Verdana"/>
                <w:b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+7 (968) 945-58-81</w:t>
            </w:r>
          </w:p>
        </w:tc>
      </w:tr>
    </w:tbl>
    <w:p>
      <w:pPr>
        <w:pStyle w:val="Normal"/>
        <w:bidi w:val="0"/>
        <w:jc w:val="left"/>
        <w:rPr>
          <w:rFonts w:ascii="Verdana" w:hAnsi="Verdana"/>
          <w:sz w:val="22"/>
          <w:szCs w:val="22"/>
          <w:lang w:val="en-US"/>
        </w:rPr>
      </w:pPr>
      <w:r>
        <w:rPr>
          <w:rFonts w:ascii="Verdana" w:hAnsi="Verdana"/>
          <w:sz w:val="22"/>
          <w:szCs w:val="22"/>
          <w:lang w:val="en-US"/>
        </w:rPr>
      </w:r>
    </w:p>
    <w:p>
      <w:pPr>
        <w:pStyle w:val="Style21"/>
        <w:bidi w:val="0"/>
        <w:jc w:val="lef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</w:p>
    <w:p>
      <w:pPr>
        <w:pStyle w:val="1"/>
        <w:numPr>
          <w:ilvl w:val="0"/>
          <w:numId w:val="2"/>
        </w:numPr>
        <w:rPr/>
      </w:pPr>
      <w:r>
        <w:fldChar w:fldCharType="begin"/>
      </w:r>
      <w:r>
        <w:rPr>
          <w:rStyle w:val="Style11"/>
          <w:sz w:val="30"/>
          <w:u w:val="single"/>
          <w:szCs w:val="30"/>
          <w:rFonts w:ascii="Verdana" w:hAnsi="Verdana"/>
        </w:rPr>
        <w:instrText> HYPERLINK "https://novicard.ru/skidochnye-karty.php" \l "ceny-skidochnye-karty"</w:instrText>
      </w:r>
      <w:r>
        <w:rPr>
          <w:rStyle w:val="Style11"/>
          <w:sz w:val="30"/>
          <w:u w:val="single"/>
          <w:szCs w:val="30"/>
          <w:rFonts w:ascii="Verdana" w:hAnsi="Verdana"/>
        </w:rPr>
        <w:fldChar w:fldCharType="separate"/>
      </w:r>
      <w:r>
        <w:rPr>
          <w:rStyle w:val="Style11"/>
          <w:rFonts w:ascii="Verdana" w:hAnsi="Verdana"/>
          <w:color w:val="000000"/>
          <w:sz w:val="30"/>
          <w:szCs w:val="30"/>
          <w:u w:val="single"/>
        </w:rPr>
        <w:t>Стоимость изготовления</w:t>
      </w:r>
      <w:r>
        <w:rPr>
          <w:rStyle w:val="Style11"/>
          <w:sz w:val="30"/>
          <w:u w:val="single"/>
          <w:szCs w:val="30"/>
          <w:rFonts w:ascii="Verdana" w:hAnsi="Verdana"/>
        </w:rPr>
        <w:fldChar w:fldCharType="end"/>
      </w:r>
      <w:r>
        <w:rPr>
          <w:rStyle w:val="Style11"/>
          <w:rFonts w:ascii="Verdana" w:hAnsi="Verdana"/>
          <w:color w:val="000000"/>
          <w:sz w:val="30"/>
          <w:szCs w:val="30"/>
          <w:u w:val="single"/>
          <w:lang w:val="ru-RU"/>
        </w:rPr>
        <w:t xml:space="preserve"> </w:t>
      </w:r>
      <w:r>
        <w:rPr>
          <w:rStyle w:val="Style11"/>
          <w:rFonts w:eastAsia="Microsoft YaHei" w:cs="Mangal" w:ascii="Verdana" w:hAnsi="Verdana"/>
          <w:b/>
          <w:bCs/>
          <w:color w:val="000000"/>
          <w:kern w:val="2"/>
          <w:sz w:val="30"/>
          <w:szCs w:val="30"/>
          <w:u w:val="single"/>
          <w:lang w:val="ru-RU" w:eastAsia="zxx" w:bidi="zxx"/>
        </w:rPr>
        <w:t>скидочных</w:t>
      </w:r>
      <w:r>
        <w:rPr>
          <w:rStyle w:val="Style11"/>
          <w:rFonts w:ascii="Verdana" w:hAnsi="Verdana"/>
          <w:color w:val="000000"/>
          <w:sz w:val="30"/>
          <w:szCs w:val="30"/>
          <w:u w:val="single"/>
          <w:lang w:val="ru-RU"/>
        </w:rPr>
        <w:t xml:space="preserve"> </w:t>
      </w:r>
      <w:r>
        <w:rPr>
          <w:rStyle w:val="Style11"/>
          <w:rFonts w:ascii="Verdana" w:hAnsi="Verdana"/>
          <w:color w:val="000000"/>
          <w:sz w:val="30"/>
          <w:szCs w:val="30"/>
          <w:u w:val="single"/>
        </w:rPr>
        <w:t>карт,</w:t>
      </w:r>
      <w:r>
        <w:rPr>
          <w:rStyle w:val="Style11"/>
          <w:rFonts w:ascii="Verdana" w:hAnsi="Verdana"/>
          <w:color w:val="000000"/>
          <w:sz w:val="30"/>
          <w:szCs w:val="30"/>
          <w:u w:val="single"/>
          <w:lang w:val="ru-RU"/>
        </w:rPr>
        <w:t xml:space="preserve"> руб. за карту</w:t>
      </w:r>
    </w:p>
    <w:p>
      <w:pPr>
        <w:pStyle w:val="Style15"/>
        <w:bidi w:val="0"/>
        <w:jc w:val="left"/>
        <w:rPr>
          <w:lang w:val="ru-RU"/>
        </w:rPr>
      </w:pPr>
      <w:r>
        <w:rPr>
          <w:lang w:val="ru-RU"/>
        </w:rPr>
      </w:r>
    </w:p>
    <w:tbl>
      <w:tblPr>
        <w:tblW w:w="5000" w:type="pct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416"/>
        <w:gridCol w:w="1323"/>
        <w:gridCol w:w="1324"/>
        <w:gridCol w:w="1325"/>
        <w:gridCol w:w="1325"/>
        <w:gridCol w:w="1341"/>
      </w:tblGrid>
      <w:tr>
        <w:trPr/>
        <w:tc>
          <w:tcPr>
            <w:tcW w:w="4416" w:type="dxa"/>
            <w:vMerge w:val="restart"/>
            <w:tcBorders>
              <w:top w:val="single" w:sz="2" w:space="0" w:color="1D7373"/>
              <w:left w:val="single" w:sz="2" w:space="0" w:color="1D7373"/>
              <w:bottom w:val="single" w:sz="2" w:space="0" w:color="1D7373"/>
            </w:tcBorders>
            <w:shd w:fill="1D7373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color w:val="FFFFFF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color w:val="FFFFFF"/>
                <w:sz w:val="22"/>
                <w:szCs w:val="22"/>
                <w:lang w:val="ru-RU"/>
              </w:rPr>
              <w:t>Виды работ</w:t>
            </w:r>
          </w:p>
        </w:tc>
        <w:tc>
          <w:tcPr>
            <w:tcW w:w="6638" w:type="dxa"/>
            <w:gridSpan w:val="5"/>
            <w:tcBorders>
              <w:top w:val="single" w:sz="2" w:space="0" w:color="1D7373"/>
              <w:left w:val="single" w:sz="2" w:space="0" w:color="1D7373"/>
              <w:bottom w:val="single" w:sz="2" w:space="0" w:color="1D7373"/>
              <w:right w:val="single" w:sz="2" w:space="0" w:color="1D7373"/>
            </w:tcBorders>
            <w:shd w:fill="1D7373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color w:val="FFFFFF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color w:val="FFFFFF"/>
                <w:sz w:val="22"/>
                <w:szCs w:val="22"/>
                <w:lang w:val="ru-RU"/>
              </w:rPr>
              <w:t>Тираж</w:t>
            </w:r>
          </w:p>
        </w:tc>
      </w:tr>
      <w:tr>
        <w:trPr/>
        <w:tc>
          <w:tcPr>
            <w:tcW w:w="4416" w:type="dxa"/>
            <w:vMerge w:val="continue"/>
            <w:tcBorders>
              <w:left w:val="single" w:sz="2" w:space="0" w:color="1D7373"/>
              <w:bottom w:val="single" w:sz="2" w:space="0" w:color="1D7373"/>
            </w:tcBorders>
            <w:shd w:fill="1D7373" w:val="clear"/>
            <w:vAlign w:val="center"/>
          </w:tcPr>
          <w:p>
            <w:pPr>
              <w:pStyle w:val="Style20"/>
              <w:bidi w:val="0"/>
              <w:jc w:val="lef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tcW w:w="1323" w:type="dxa"/>
            <w:tcBorders>
              <w:left w:val="single" w:sz="2" w:space="0" w:color="1D7373"/>
              <w:bottom w:val="single" w:sz="2" w:space="0" w:color="1D7373"/>
            </w:tcBorders>
            <w:shd w:fill="1D7373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color w:val="FFFFFF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color w:val="FFFFFF"/>
                <w:sz w:val="22"/>
                <w:szCs w:val="22"/>
                <w:lang w:val="ru-RU"/>
              </w:rPr>
              <w:t>100</w:t>
            </w:r>
          </w:p>
        </w:tc>
        <w:tc>
          <w:tcPr>
            <w:tcW w:w="1324" w:type="dxa"/>
            <w:tcBorders>
              <w:left w:val="single" w:sz="2" w:space="0" w:color="1D7373"/>
              <w:bottom w:val="single" w:sz="2" w:space="0" w:color="1D7373"/>
            </w:tcBorders>
            <w:shd w:fill="1D7373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color w:val="FFFFFF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color w:val="FFFFFF"/>
                <w:sz w:val="22"/>
                <w:szCs w:val="22"/>
                <w:lang w:val="ru-RU"/>
              </w:rPr>
              <w:t>500</w:t>
            </w:r>
          </w:p>
        </w:tc>
        <w:tc>
          <w:tcPr>
            <w:tcW w:w="1325" w:type="dxa"/>
            <w:tcBorders>
              <w:left w:val="single" w:sz="2" w:space="0" w:color="1D7373"/>
              <w:bottom w:val="single" w:sz="2" w:space="0" w:color="1D7373"/>
            </w:tcBorders>
            <w:shd w:fill="1D7373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color w:val="FFFFFF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color w:val="FFFFFF"/>
                <w:sz w:val="22"/>
                <w:szCs w:val="22"/>
                <w:lang w:val="ru-RU"/>
              </w:rPr>
              <w:t>1000</w:t>
            </w:r>
          </w:p>
        </w:tc>
        <w:tc>
          <w:tcPr>
            <w:tcW w:w="1325" w:type="dxa"/>
            <w:tcBorders>
              <w:left w:val="single" w:sz="2" w:space="0" w:color="1D7373"/>
              <w:bottom w:val="single" w:sz="2" w:space="0" w:color="1D7373"/>
            </w:tcBorders>
            <w:shd w:fill="1D7373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color w:val="FFFFFF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color w:val="FFFFFF"/>
                <w:sz w:val="22"/>
                <w:szCs w:val="22"/>
                <w:lang w:val="ru-RU"/>
              </w:rPr>
              <w:t>5000</w:t>
            </w:r>
          </w:p>
        </w:tc>
        <w:tc>
          <w:tcPr>
            <w:tcW w:w="1341" w:type="dxa"/>
            <w:tcBorders>
              <w:left w:val="single" w:sz="2" w:space="0" w:color="1D7373"/>
              <w:bottom w:val="single" w:sz="2" w:space="0" w:color="1D7373"/>
              <w:right w:val="single" w:sz="2" w:space="0" w:color="1D7373"/>
            </w:tcBorders>
            <w:shd w:fill="1D7373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color w:val="FFFFFF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color w:val="FFFFFF"/>
                <w:sz w:val="22"/>
                <w:szCs w:val="22"/>
                <w:lang w:val="ru-RU"/>
              </w:rPr>
              <w:t>От 10000</w:t>
            </w:r>
          </w:p>
        </w:tc>
      </w:tr>
      <w:tr>
        <w:trPr/>
        <w:tc>
          <w:tcPr>
            <w:tcW w:w="4416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lef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Печать односторонняя в 4 цвета (4+0) </w:t>
            </w:r>
          </w:p>
        </w:tc>
        <w:tc>
          <w:tcPr>
            <w:tcW w:w="1323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15</w:t>
            </w:r>
          </w:p>
        </w:tc>
        <w:tc>
          <w:tcPr>
            <w:tcW w:w="1324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12</w:t>
            </w:r>
          </w:p>
        </w:tc>
        <w:tc>
          <w:tcPr>
            <w:tcW w:w="1325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 w:eastAsia="SimSun" w:cs="Mangal"/>
                <w:color w:val="auto"/>
                <w:kern w:val="2"/>
                <w:sz w:val="22"/>
                <w:szCs w:val="22"/>
                <w:lang w:val="ru-RU" w:eastAsia="zh-CN" w:bidi="hi-IN"/>
              </w:rPr>
            </w:pPr>
            <w:r>
              <w:rPr>
                <w:rFonts w:eastAsia="SimSun" w:cs="Mangal" w:ascii="Verdana" w:hAnsi="Verdana"/>
                <w:color w:val="auto"/>
                <w:kern w:val="2"/>
                <w:sz w:val="22"/>
                <w:szCs w:val="22"/>
                <w:lang w:val="ru-RU" w:eastAsia="zh-CN" w:bidi="hi-IN"/>
              </w:rPr>
              <w:t>7</w:t>
            </w:r>
          </w:p>
        </w:tc>
        <w:tc>
          <w:tcPr>
            <w:tcW w:w="1325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4</w:t>
            </w:r>
          </w:p>
        </w:tc>
        <w:tc>
          <w:tcPr>
            <w:tcW w:w="1341" w:type="dxa"/>
            <w:tcBorders>
              <w:left w:val="single" w:sz="2" w:space="0" w:color="1D7373"/>
              <w:bottom w:val="single" w:sz="2" w:space="0" w:color="1D7373"/>
              <w:right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3,5</w:t>
            </w:r>
          </w:p>
        </w:tc>
      </w:tr>
      <w:tr>
        <w:trPr/>
        <w:tc>
          <w:tcPr>
            <w:tcW w:w="4416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left"/>
              <w:rPr/>
            </w:pPr>
            <w:r>
              <w:rPr>
                <w:rStyle w:val="Style12"/>
                <w:rFonts w:ascii="Verdana" w:hAnsi="Verdana"/>
                <w:b w:val="false"/>
                <w:bCs w:val="false"/>
                <w:sz w:val="22"/>
                <w:szCs w:val="22"/>
              </w:rPr>
              <w:t>Печать двухсторонняя в 4 цвета (4+4)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  <w:tc>
          <w:tcPr>
            <w:tcW w:w="1323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20</w:t>
            </w:r>
          </w:p>
        </w:tc>
        <w:tc>
          <w:tcPr>
            <w:tcW w:w="1324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13</w:t>
            </w:r>
          </w:p>
        </w:tc>
        <w:tc>
          <w:tcPr>
            <w:tcW w:w="1325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 w:eastAsia="SimSun" w:cs="Mangal"/>
                <w:color w:val="auto"/>
                <w:kern w:val="2"/>
                <w:sz w:val="22"/>
                <w:szCs w:val="22"/>
                <w:lang w:val="ru-RU" w:eastAsia="zh-CN" w:bidi="hi-IN"/>
              </w:rPr>
            </w:pPr>
            <w:r>
              <w:rPr>
                <w:rFonts w:eastAsia="SimSun" w:cs="Mangal" w:ascii="Verdana" w:hAnsi="Verdana"/>
                <w:color w:val="auto"/>
                <w:kern w:val="2"/>
                <w:sz w:val="22"/>
                <w:szCs w:val="22"/>
                <w:lang w:val="ru-RU" w:eastAsia="zh-CN" w:bidi="hi-IN"/>
              </w:rPr>
              <w:t>8</w:t>
            </w:r>
          </w:p>
        </w:tc>
        <w:tc>
          <w:tcPr>
            <w:tcW w:w="1325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5</w:t>
            </w:r>
          </w:p>
        </w:tc>
        <w:tc>
          <w:tcPr>
            <w:tcW w:w="1341" w:type="dxa"/>
            <w:tcBorders>
              <w:left w:val="single" w:sz="2" w:space="0" w:color="1D7373"/>
              <w:bottom w:val="single" w:sz="2" w:space="0" w:color="1D7373"/>
              <w:right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4</w:t>
            </w:r>
          </w:p>
        </w:tc>
      </w:tr>
      <w:tr>
        <w:trPr/>
        <w:tc>
          <w:tcPr>
            <w:tcW w:w="4416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lef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Нанесение магнитной полосы HiCo </w:t>
            </w:r>
          </w:p>
        </w:tc>
        <w:tc>
          <w:tcPr>
            <w:tcW w:w="1323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1</w:t>
            </w:r>
          </w:p>
        </w:tc>
        <w:tc>
          <w:tcPr>
            <w:tcW w:w="1324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1</w:t>
            </w:r>
          </w:p>
        </w:tc>
        <w:tc>
          <w:tcPr>
            <w:tcW w:w="1325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1</w:t>
            </w:r>
          </w:p>
        </w:tc>
        <w:tc>
          <w:tcPr>
            <w:tcW w:w="1325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1</w:t>
            </w:r>
          </w:p>
        </w:tc>
        <w:tc>
          <w:tcPr>
            <w:tcW w:w="1341" w:type="dxa"/>
            <w:tcBorders>
              <w:left w:val="single" w:sz="2" w:space="0" w:color="1D7373"/>
              <w:bottom w:val="single" w:sz="2" w:space="0" w:color="1D7373"/>
              <w:right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0,8</w:t>
            </w:r>
          </w:p>
        </w:tc>
      </w:tr>
      <w:tr>
        <w:trPr/>
        <w:tc>
          <w:tcPr>
            <w:tcW w:w="4416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lef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Кодирование магнитной полосы </w:t>
            </w:r>
          </w:p>
        </w:tc>
        <w:tc>
          <w:tcPr>
            <w:tcW w:w="1323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1,5</w:t>
            </w:r>
          </w:p>
        </w:tc>
        <w:tc>
          <w:tcPr>
            <w:tcW w:w="1324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1</w:t>
            </w:r>
          </w:p>
        </w:tc>
        <w:tc>
          <w:tcPr>
            <w:tcW w:w="1325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0,5</w:t>
            </w:r>
          </w:p>
        </w:tc>
        <w:tc>
          <w:tcPr>
            <w:tcW w:w="1325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0,3</w:t>
            </w:r>
          </w:p>
        </w:tc>
        <w:tc>
          <w:tcPr>
            <w:tcW w:w="1341" w:type="dxa"/>
            <w:tcBorders>
              <w:left w:val="single" w:sz="2" w:space="0" w:color="1D7373"/>
              <w:bottom w:val="single" w:sz="2" w:space="0" w:color="1D7373"/>
              <w:right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0,2</w:t>
            </w:r>
          </w:p>
        </w:tc>
      </w:tr>
      <w:tr>
        <w:trPr/>
        <w:tc>
          <w:tcPr>
            <w:tcW w:w="4416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lef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Эмбоссирование с окрашиванием </w:t>
            </w:r>
          </w:p>
        </w:tc>
        <w:tc>
          <w:tcPr>
            <w:tcW w:w="1323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2</w:t>
            </w:r>
          </w:p>
        </w:tc>
        <w:tc>
          <w:tcPr>
            <w:tcW w:w="1324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1</w:t>
            </w:r>
          </w:p>
        </w:tc>
        <w:tc>
          <w:tcPr>
            <w:tcW w:w="1325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1</w:t>
            </w:r>
          </w:p>
        </w:tc>
        <w:tc>
          <w:tcPr>
            <w:tcW w:w="1325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0,8</w:t>
            </w:r>
          </w:p>
        </w:tc>
        <w:tc>
          <w:tcPr>
            <w:tcW w:w="1341" w:type="dxa"/>
            <w:tcBorders>
              <w:left w:val="single" w:sz="2" w:space="0" w:color="1D7373"/>
              <w:bottom w:val="single" w:sz="2" w:space="0" w:color="1D7373"/>
              <w:right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0,5</w:t>
            </w:r>
          </w:p>
        </w:tc>
      </w:tr>
      <w:tr>
        <w:trPr/>
        <w:tc>
          <w:tcPr>
            <w:tcW w:w="4416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lef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Нанесение штрих-кода </w:t>
            </w:r>
          </w:p>
        </w:tc>
        <w:tc>
          <w:tcPr>
            <w:tcW w:w="1323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1</w:t>
            </w:r>
          </w:p>
        </w:tc>
        <w:tc>
          <w:tcPr>
            <w:tcW w:w="1324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1</w:t>
            </w:r>
          </w:p>
        </w:tc>
        <w:tc>
          <w:tcPr>
            <w:tcW w:w="1325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0,5</w:t>
            </w:r>
          </w:p>
        </w:tc>
        <w:tc>
          <w:tcPr>
            <w:tcW w:w="1325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0,5</w:t>
            </w:r>
          </w:p>
        </w:tc>
        <w:tc>
          <w:tcPr>
            <w:tcW w:w="1341" w:type="dxa"/>
            <w:tcBorders>
              <w:left w:val="single" w:sz="2" w:space="0" w:color="1D7373"/>
              <w:bottom w:val="single" w:sz="2" w:space="0" w:color="1D7373"/>
              <w:right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0,1</w:t>
            </w:r>
          </w:p>
        </w:tc>
      </w:tr>
      <w:tr>
        <w:trPr/>
        <w:tc>
          <w:tcPr>
            <w:tcW w:w="4416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lef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Нанесение </w:t>
            </w:r>
            <w:r>
              <w:rPr>
                <w:rFonts w:ascii="Verdana" w:hAnsi="Verdana"/>
                <w:sz w:val="22"/>
                <w:szCs w:val="22"/>
                <w:lang w:val="ru-RU"/>
              </w:rPr>
              <w:t>скретч</w:t>
            </w:r>
            <w:r>
              <w:rPr>
                <w:rFonts w:ascii="Verdana" w:hAnsi="Verdana"/>
                <w:sz w:val="22"/>
                <w:szCs w:val="22"/>
              </w:rPr>
              <w:t xml:space="preserve">-полосы </w:t>
            </w:r>
          </w:p>
        </w:tc>
        <w:tc>
          <w:tcPr>
            <w:tcW w:w="1323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2</w:t>
            </w:r>
          </w:p>
        </w:tc>
        <w:tc>
          <w:tcPr>
            <w:tcW w:w="1324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1</w:t>
            </w:r>
          </w:p>
        </w:tc>
        <w:tc>
          <w:tcPr>
            <w:tcW w:w="1325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1,2</w:t>
            </w:r>
          </w:p>
        </w:tc>
        <w:tc>
          <w:tcPr>
            <w:tcW w:w="1325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1</w:t>
            </w:r>
          </w:p>
        </w:tc>
        <w:tc>
          <w:tcPr>
            <w:tcW w:w="1341" w:type="dxa"/>
            <w:tcBorders>
              <w:left w:val="single" w:sz="2" w:space="0" w:color="1D7373"/>
              <w:bottom w:val="single" w:sz="2" w:space="0" w:color="1D7373"/>
              <w:right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0,8</w:t>
            </w:r>
          </w:p>
        </w:tc>
      </w:tr>
      <w:tr>
        <w:trPr/>
        <w:tc>
          <w:tcPr>
            <w:tcW w:w="4416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lef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Нанесение полосы для подписи </w:t>
            </w:r>
          </w:p>
        </w:tc>
        <w:tc>
          <w:tcPr>
            <w:tcW w:w="1323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2</w:t>
            </w:r>
          </w:p>
        </w:tc>
        <w:tc>
          <w:tcPr>
            <w:tcW w:w="1324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1</w:t>
            </w:r>
          </w:p>
        </w:tc>
        <w:tc>
          <w:tcPr>
            <w:tcW w:w="1325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1,2</w:t>
            </w:r>
          </w:p>
        </w:tc>
        <w:tc>
          <w:tcPr>
            <w:tcW w:w="1325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1</w:t>
            </w:r>
          </w:p>
        </w:tc>
        <w:tc>
          <w:tcPr>
            <w:tcW w:w="1341" w:type="dxa"/>
            <w:tcBorders>
              <w:left w:val="single" w:sz="2" w:space="0" w:color="1D7373"/>
              <w:bottom w:val="single" w:sz="2" w:space="0" w:color="1D7373"/>
              <w:right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1</w:t>
            </w:r>
          </w:p>
        </w:tc>
      </w:tr>
      <w:tr>
        <w:trPr/>
        <w:tc>
          <w:tcPr>
            <w:tcW w:w="4416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lef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Тиснение: золото, серебро, голограмма </w:t>
            </w:r>
          </w:p>
        </w:tc>
        <w:tc>
          <w:tcPr>
            <w:tcW w:w="1323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3</w:t>
            </w:r>
          </w:p>
        </w:tc>
        <w:tc>
          <w:tcPr>
            <w:tcW w:w="1324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2</w:t>
            </w:r>
          </w:p>
        </w:tc>
        <w:tc>
          <w:tcPr>
            <w:tcW w:w="1325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2</w:t>
            </w:r>
          </w:p>
        </w:tc>
        <w:tc>
          <w:tcPr>
            <w:tcW w:w="1325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1,2</w:t>
            </w:r>
          </w:p>
        </w:tc>
        <w:tc>
          <w:tcPr>
            <w:tcW w:w="1341" w:type="dxa"/>
            <w:tcBorders>
              <w:left w:val="single" w:sz="2" w:space="0" w:color="1D7373"/>
              <w:bottom w:val="single" w:sz="2" w:space="0" w:color="1D7373"/>
              <w:right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1,2</w:t>
            </w:r>
          </w:p>
        </w:tc>
      </w:tr>
      <w:tr>
        <w:trPr/>
        <w:tc>
          <w:tcPr>
            <w:tcW w:w="4416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lef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Упаковка пластиковых карт </w:t>
            </w:r>
          </w:p>
        </w:tc>
        <w:tc>
          <w:tcPr>
            <w:tcW w:w="1323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0,5</w:t>
            </w:r>
          </w:p>
        </w:tc>
        <w:tc>
          <w:tcPr>
            <w:tcW w:w="1324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0,5</w:t>
            </w:r>
          </w:p>
        </w:tc>
        <w:tc>
          <w:tcPr>
            <w:tcW w:w="1325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0,5</w:t>
            </w:r>
          </w:p>
        </w:tc>
        <w:tc>
          <w:tcPr>
            <w:tcW w:w="1325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0,5</w:t>
            </w:r>
          </w:p>
        </w:tc>
        <w:tc>
          <w:tcPr>
            <w:tcW w:w="1341" w:type="dxa"/>
            <w:tcBorders>
              <w:left w:val="single" w:sz="2" w:space="0" w:color="1D7373"/>
              <w:bottom w:val="single" w:sz="2" w:space="0" w:color="1D7373"/>
              <w:right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0,5</w:t>
            </w:r>
          </w:p>
        </w:tc>
      </w:tr>
    </w:tbl>
    <w:p>
      <w:pPr>
        <w:pStyle w:val="Style15"/>
        <w:bidi w:val="0"/>
        <w:spacing w:before="0" w:after="140"/>
        <w:jc w:val="left"/>
        <w:rPr/>
      </w:pPr>
      <w:r>
        <w:rPr/>
      </w:r>
    </w:p>
    <w:sectPr>
      <w:type w:val="nextPage"/>
      <w:pgSz w:w="12240" w:h="15840"/>
      <w:pgMar w:left="600" w:right="585" w:header="0" w:top="660" w:footer="0" w:bottom="1125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1">
    <w:name w:val="Heading 1"/>
    <w:basedOn w:val="Style14"/>
    <w:next w:val="Style15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2">
    <w:name w:val="Heading 2"/>
    <w:basedOn w:val="Style14"/>
    <w:next w:val="Style15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3">
    <w:name w:val="Heading 3"/>
    <w:basedOn w:val="Style14"/>
    <w:next w:val="Style15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character" w:styleId="Style11">
    <w:name w:val="Интернет-ссылка"/>
    <w:rPr>
      <w:color w:val="000080"/>
      <w:u w:val="single"/>
      <w:lang w:val="zxx" w:eastAsia="zxx" w:bidi="zxx"/>
    </w:rPr>
  </w:style>
  <w:style w:type="character" w:styleId="Style12">
    <w:name w:val="Выделение жирным"/>
    <w:qFormat/>
    <w:rPr>
      <w:b/>
      <w:bCs/>
    </w:rPr>
  </w:style>
  <w:style w:type="character" w:styleId="Style13">
    <w:name w:val="Посещённая гиперссылка"/>
    <w:rPr>
      <w:color w:val="800000"/>
      <w:u w:val="single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Горизонтальная линия"/>
    <w:basedOn w:val="Normal"/>
    <w:next w:val="Style15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Title"/>
    <w:basedOn w:val="Style14"/>
    <w:next w:val="Style15"/>
    <w:qFormat/>
    <w:pPr>
      <w:jc w:val="center"/>
    </w:pPr>
    <w:rPr>
      <w:b/>
      <w:bCs/>
      <w:sz w:val="56"/>
      <w:szCs w:val="56"/>
    </w:rPr>
  </w:style>
  <w:style w:type="paragraph" w:styleId="Style22">
    <w:name w:val="Subtitle"/>
    <w:basedOn w:val="Style14"/>
    <w:next w:val="Style15"/>
    <w:qFormat/>
    <w:pPr>
      <w:spacing w:before="60" w:after="120"/>
      <w:jc w:val="center"/>
    </w:pPr>
    <w:rPr>
      <w:sz w:val="36"/>
      <w:szCs w:val="36"/>
    </w:rPr>
  </w:style>
  <w:style w:type="paragraph" w:styleId="Style23">
    <w:name w:val="Заголовок таблицы"/>
    <w:basedOn w:val="Style20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novicard.ru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68</TotalTime>
  <Application>LibreOffice/6.3.2.2$Windows_x86 LibreOffice_project/98b30e735bda24bc04ab42594c85f7fd8be07b9c</Application>
  <Pages>1</Pages>
  <Words>112</Words>
  <Characters>491</Characters>
  <CharactersWithSpaces>542</CharactersWithSpaces>
  <Paragraphs>71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ru-RU</dc:language>
  <cp:lastModifiedBy/>
  <dcterms:modified xsi:type="dcterms:W3CDTF">2020-12-10T15:30:17Z</dcterms:modified>
  <cp:revision>24</cp:revision>
  <dc:subject/>
  <dc:title/>
</cp:coreProperties>
</file>